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 w:firstLine="4840" w:firstLineChars="11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玉树州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政务服务监督管理局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公共资源交易中心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月份工作运行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一、公共资源项目交易情况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5月份，全州共实施公共资源交易项目141项，交易总额63538万元。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工程建设项目83项，投资总额55078万元。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按投资种类分：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府投资59项，交易额33199万元;其它投资24项，交易额21879万元；按交易方式分：房屋建筑类交易数14项，交易额10273万元；市政类交易数29项，交易额32529万元；公路类交易数21项，交易额8527万元；水利类交易数3项，交易额816万元；其它交易类16项，交易额2933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政府采购58项，采购总交易额8460万元。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公开招标10项，交易额4037万元；竞争性磋商17项，交易额1492万元；竞争性谈判30项，交易额2831万元询价1项，交易额100万元。利用公共资源交易平台共节约资金647万元。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附件：1.玉树州2023年5月公共资源交易数据统计表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                2023年6月1日</w:t>
      </w:r>
    </w:p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pPr w:leftFromText="180" w:rightFromText="180" w:vertAnchor="text" w:horzAnchor="page" w:tblpX="403" w:tblpY="16"/>
        <w:tblOverlap w:val="never"/>
        <w:tblW w:w="156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5"/>
        <w:gridCol w:w="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5632" w:type="dxa"/>
            <w:gridSpan w:val="2"/>
          </w:tcPr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5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55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"/>
                <w:sz w:val="48"/>
                <w:lang w:val="en-US" w:eastAsia="zh-CN"/>
              </w:rPr>
              <w:t>玉树州2023年5月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  <w:t>公共资源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  <w:t>交易数据统计表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</w:pPr>
          </w:p>
        </w:tc>
        <w:tc>
          <w:tcPr>
            <w:tcW w:w="57" w:type="dxa"/>
          </w:tcPr>
          <w:p/>
        </w:tc>
      </w:tr>
    </w:tbl>
    <w:p/>
    <w:p/>
    <w:p/>
    <w:p/>
    <w:p/>
    <w:p/>
    <w:p/>
    <w:p/>
    <w:p/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44"/>
        <w:gridCol w:w="115"/>
        <w:gridCol w:w="100"/>
        <w:gridCol w:w="114"/>
        <w:gridCol w:w="115"/>
        <w:gridCol w:w="115"/>
        <w:gridCol w:w="114"/>
        <w:gridCol w:w="230"/>
        <w:gridCol w:w="114"/>
        <w:gridCol w:w="215"/>
        <w:gridCol w:w="115"/>
        <w:gridCol w:w="229"/>
        <w:gridCol w:w="229"/>
        <w:gridCol w:w="215"/>
        <w:gridCol w:w="115"/>
        <w:gridCol w:w="114"/>
        <w:gridCol w:w="230"/>
        <w:gridCol w:w="114"/>
        <w:gridCol w:w="230"/>
        <w:gridCol w:w="100"/>
        <w:gridCol w:w="114"/>
        <w:gridCol w:w="230"/>
        <w:gridCol w:w="344"/>
        <w:gridCol w:w="114"/>
        <w:gridCol w:w="100"/>
        <w:gridCol w:w="115"/>
        <w:gridCol w:w="344"/>
        <w:gridCol w:w="115"/>
        <w:gridCol w:w="329"/>
        <w:gridCol w:w="115"/>
        <w:gridCol w:w="229"/>
        <w:gridCol w:w="115"/>
        <w:gridCol w:w="444"/>
        <w:gridCol w:w="344"/>
        <w:gridCol w:w="229"/>
        <w:gridCol w:w="115"/>
        <w:gridCol w:w="214"/>
        <w:gridCol w:w="230"/>
        <w:gridCol w:w="229"/>
        <w:gridCol w:w="559"/>
        <w:gridCol w:w="114"/>
        <w:gridCol w:w="574"/>
        <w:gridCol w:w="100"/>
        <w:gridCol w:w="114"/>
        <w:gridCol w:w="230"/>
        <w:gridCol w:w="114"/>
        <w:gridCol w:w="230"/>
        <w:gridCol w:w="114"/>
        <w:gridCol w:w="100"/>
        <w:gridCol w:w="115"/>
        <w:gridCol w:w="115"/>
        <w:gridCol w:w="458"/>
        <w:gridCol w:w="215"/>
        <w:gridCol w:w="229"/>
        <w:gridCol w:w="230"/>
        <w:gridCol w:w="114"/>
        <w:gridCol w:w="230"/>
        <w:gridCol w:w="100"/>
        <w:gridCol w:w="458"/>
        <w:gridCol w:w="230"/>
        <w:gridCol w:w="114"/>
        <w:gridCol w:w="100"/>
        <w:gridCol w:w="230"/>
        <w:gridCol w:w="114"/>
        <w:gridCol w:w="230"/>
        <w:gridCol w:w="229"/>
        <w:gridCol w:w="100"/>
        <w:gridCol w:w="229"/>
        <w:gridCol w:w="115"/>
        <w:gridCol w:w="115"/>
        <w:gridCol w:w="444"/>
        <w:gridCol w:w="745"/>
      </w:tblGrid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交易总体情况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交易总数 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交易总额 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增收总额 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节约总额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135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6.3538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工程建设项目招标投标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交易数 </w:t>
            </w:r>
          </w:p>
        </w:tc>
        <w:tc>
          <w:tcPr>
            <w:tcW w:w="1806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交易额 </w:t>
            </w:r>
          </w:p>
        </w:tc>
        <w:tc>
          <w:tcPr>
            <w:tcW w:w="1805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节约金额 </w:t>
            </w:r>
          </w:p>
        </w:tc>
        <w:tc>
          <w:tcPr>
            <w:tcW w:w="10216" w:type="dxa"/>
            <w:gridSpan w:val="4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rPr>
          <w:trHeight w:val="459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381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3382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3453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直接发包</w:t>
            </w:r>
          </w:p>
        </w:tc>
      </w:tr>
      <w:tr>
        <w:trPr>
          <w:trHeight w:val="444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7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673" w:hRule="exact"/>
        </w:trPr>
        <w:tc>
          <w:tcPr>
            <w:tcW w:w="18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83</w:t>
            </w:r>
          </w:p>
        </w:tc>
        <w:tc>
          <w:tcPr>
            <w:tcW w:w="1806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5.5078</w:t>
            </w:r>
          </w:p>
        </w:tc>
        <w:tc>
          <w:tcPr>
            <w:tcW w:w="18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0.0519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83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5.5078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59" w:hRule="exact"/>
        </w:trPr>
        <w:tc>
          <w:tcPr>
            <w:tcW w:w="7895" w:type="dxa"/>
            <w:gridSpan w:val="3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中标企业分布</w:t>
            </w:r>
          </w:p>
        </w:tc>
        <w:tc>
          <w:tcPr>
            <w:tcW w:w="7737" w:type="dxa"/>
            <w:gridSpan w:val="3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资格审查方式</w:t>
            </w:r>
          </w:p>
        </w:tc>
      </w:tr>
      <w:tr>
        <w:trPr>
          <w:trHeight w:val="444" w:hRule="exact"/>
        </w:trPr>
        <w:tc>
          <w:tcPr>
            <w:tcW w:w="4055" w:type="dxa"/>
            <w:gridSpan w:val="2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省内企业</w:t>
            </w:r>
          </w:p>
        </w:tc>
        <w:tc>
          <w:tcPr>
            <w:tcW w:w="3840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省外企业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资格预审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资格后审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7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444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3.7964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1.7114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4.2458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197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1.262</w:t>
            </w:r>
          </w:p>
        </w:tc>
      </w:tr>
      <w:tr>
        <w:trPr>
          <w:trHeight w:val="573" w:hRule="exact"/>
        </w:trPr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房屋建筑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市政</w:t>
            </w:r>
          </w:p>
        </w:tc>
        <w:tc>
          <w:tcPr>
            <w:tcW w:w="15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公路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铁路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民航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水运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水利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能源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邮电通信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其它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788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1.0273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3.2529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0.8527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0.0816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0.2933</w:t>
            </w:r>
          </w:p>
        </w:tc>
      </w:tr>
      <w:tr>
        <w:trPr>
          <w:trHeight w:val="459" w:hRule="exact"/>
        </w:trPr>
        <w:tc>
          <w:tcPr>
            <w:tcW w:w="8124" w:type="dxa"/>
            <w:gridSpan w:val="4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投资主体性质</w:t>
            </w:r>
          </w:p>
        </w:tc>
        <w:tc>
          <w:tcPr>
            <w:tcW w:w="7508" w:type="dxa"/>
            <w:gridSpan w:val="3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</w:t>
            </w:r>
          </w:p>
        </w:tc>
        <w:tc>
          <w:tcPr>
            <w:tcW w:w="2708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</w:t>
            </w:r>
          </w:p>
        </w:tc>
        <w:tc>
          <w:tcPr>
            <w:tcW w:w="270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  <w:tc>
          <w:tcPr>
            <w:tcW w:w="2479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工程类</w:t>
            </w:r>
          </w:p>
        </w:tc>
        <w:tc>
          <w:tcPr>
            <w:tcW w:w="2478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货物类</w:t>
            </w:r>
          </w:p>
        </w:tc>
        <w:tc>
          <w:tcPr>
            <w:tcW w:w="2551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服务类</w:t>
            </w:r>
          </w:p>
        </w:tc>
      </w:tr>
      <w:tr>
        <w:trPr>
          <w:trHeight w:val="459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0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444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3.3199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2.1879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78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5.4465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0.0318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0.0295</w:t>
            </w:r>
          </w:p>
        </w:tc>
      </w:tr>
      <w:tr>
        <w:trPr>
          <w:trHeight w:val="458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政府采购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7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  <w:tc>
          <w:tcPr>
            <w:tcW w:w="12365" w:type="dxa"/>
            <w:gridSpan w:val="5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rPr>
          <w:trHeight w:val="459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竞争性磋商</w:t>
            </w:r>
          </w:p>
        </w:tc>
        <w:tc>
          <w:tcPr>
            <w:tcW w:w="16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竞争性谈判</w:t>
            </w:r>
          </w:p>
        </w:tc>
        <w:tc>
          <w:tcPr>
            <w:tcW w:w="170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询价</w:t>
            </w:r>
          </w:p>
        </w:tc>
        <w:tc>
          <w:tcPr>
            <w:tcW w:w="19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单一来源</w:t>
            </w:r>
          </w:p>
        </w:tc>
        <w:tc>
          <w:tcPr>
            <w:tcW w:w="164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其他</w:t>
            </w:r>
          </w:p>
        </w:tc>
      </w:tr>
      <w:tr>
        <w:trPr>
          <w:trHeight w:val="444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788" w:hRule="exact"/>
        </w:trPr>
        <w:tc>
          <w:tcPr>
            <w:tcW w:w="1132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0.846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0.0128</w:t>
            </w:r>
          </w:p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6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0.4037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0.1492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28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0.2831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0.01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土地使用权出让</w:t>
            </w:r>
          </w:p>
        </w:tc>
      </w:tr>
      <w:tr>
        <w:trPr>
          <w:trHeight w:val="444" w:hRule="exact"/>
        </w:trPr>
        <w:tc>
          <w:tcPr>
            <w:tcW w:w="1691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251" w:type="dxa"/>
            <w:gridSpan w:val="5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8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3152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3166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99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rPr>
          <w:trHeight w:val="444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459" w:hRule="exact"/>
        </w:trPr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探矿权出让</w:t>
            </w:r>
          </w:p>
        </w:tc>
      </w:tr>
      <w:tr>
        <w:trPr>
          <w:trHeight w:val="459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rPr>
          <w:trHeight w:val="458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674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采矿权出让</w:t>
            </w:r>
          </w:p>
        </w:tc>
      </w:tr>
      <w:tr>
        <w:trPr>
          <w:trHeight w:val="458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rPr>
          <w:trHeight w:val="459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673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国有产权交易</w:t>
            </w:r>
          </w:p>
        </w:tc>
      </w:tr>
      <w:tr>
        <w:trPr>
          <w:trHeight w:val="444" w:hRule="exact"/>
        </w:trPr>
        <w:tc>
          <w:tcPr>
            <w:tcW w:w="1247" w:type="dxa"/>
            <w:gridSpan w:val="3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907" w:type="dxa"/>
            <w:gridSpan w:val="5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479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479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招投标</w:t>
            </w:r>
          </w:p>
        </w:tc>
        <w:tc>
          <w:tcPr>
            <w:tcW w:w="237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网络竞价</w:t>
            </w:r>
          </w:p>
        </w:tc>
        <w:tc>
          <w:tcPr>
            <w:tcW w:w="2250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挂牌转让</w:t>
            </w:r>
          </w:p>
        </w:tc>
        <w:tc>
          <w:tcPr>
            <w:tcW w:w="232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rPr>
          <w:trHeight w:val="444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89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458" w:hRule="exact"/>
        </w:trPr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其它公共资源交易</w:t>
            </w:r>
          </w:p>
        </w:tc>
      </w:tr>
      <w:tr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 xml:space="preserve">政府和社会资本合作（PPP） </w:t>
            </w:r>
          </w:p>
        </w:tc>
      </w:tr>
      <w:tr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677" w:type="dxa"/>
            <w:gridSpan w:val="5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项目总投资额</w:t>
            </w:r>
          </w:p>
        </w:tc>
      </w:tr>
      <w:tr>
        <w:trPr>
          <w:trHeight w:val="458" w:hRule="exact"/>
        </w:trPr>
        <w:tc>
          <w:tcPr>
            <w:tcW w:w="3955" w:type="dxa"/>
            <w:gridSpan w:val="2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政府投资额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企业投资额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</w:tbl>
    <w:p/>
    <w:p/>
    <w:p/>
    <w:p/>
    <w:p/>
    <w:p/>
    <w:p/>
    <w:p/>
    <w:p/>
    <w:p/>
    <w:p/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3710"/>
        <w:gridCol w:w="3614"/>
        <w:gridCol w:w="3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填报单位：玉树州政务服务监督管理局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填报时间：2023年6月1日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填报人：尕玛格日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联系电话：15695368118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567" w:right="567" w:bottom="567" w:left="517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A0YmU4ODRiYmMxMTBjMzU1YWE5YTdjZmQwNjYifQ=="/>
  </w:docVars>
  <w:rsids>
    <w:rsidRoot w:val="00000000"/>
    <w:rsid w:val="079E5AE4"/>
    <w:rsid w:val="0A612F02"/>
    <w:rsid w:val="162437A1"/>
    <w:rsid w:val="1E14234D"/>
    <w:rsid w:val="29406DE6"/>
    <w:rsid w:val="36B204FD"/>
    <w:rsid w:val="3F7722E4"/>
    <w:rsid w:val="4F6A776F"/>
    <w:rsid w:val="56530F5D"/>
    <w:rsid w:val="56FC33A3"/>
    <w:rsid w:val="594C38A3"/>
    <w:rsid w:val="5EC057CC"/>
    <w:rsid w:val="63D062E3"/>
    <w:rsid w:val="750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Reports.Fx for Java  2016.1.27</Company>
  <Pages>4</Pages>
  <Words>1099</Words>
  <Characters>1314</Characters>
  <Lines>1</Lines>
  <Paragraphs>1</Paragraphs>
  <TotalTime>16</TotalTime>
  <ScaleCrop>false</ScaleCrop>
  <LinksUpToDate>false</LinksUpToDate>
  <CharactersWithSpaces>1438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2023-05-04T09:43:00Z</dcterms:created>
  <dc:creator>Administrator</dc:creator>
  <cp:lastModifiedBy>Administrator</cp:lastModifiedBy>
  <dcterms:modified xsi:type="dcterms:W3CDTF">2023-09-02T02:51:00Z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F918D20DD3AC4765A3C35BE52FF1A092_13</vt:lpwstr>
  </property>
</Properties>
</file>