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D50" w:rsidRPr="001C577A" w:rsidRDefault="001C577A" w:rsidP="001C577A">
      <w:pPr>
        <w:jc w:val="center"/>
        <w:rPr>
          <w:rFonts w:ascii="仿宋" w:eastAsia="仿宋" w:hAnsi="仿宋" w:hint="eastAsia"/>
          <w:sz w:val="32"/>
          <w:szCs w:val="32"/>
        </w:rPr>
      </w:pPr>
      <w:r w:rsidRPr="001C577A">
        <w:rPr>
          <w:rFonts w:ascii="仿宋" w:eastAsia="仿宋" w:hAnsi="仿宋"/>
          <w:sz w:val="32"/>
          <w:szCs w:val="32"/>
        </w:rPr>
        <w:t>中心组织学习《政府采购法实施条例》</w:t>
      </w:r>
    </w:p>
    <w:p w:rsidR="001C577A" w:rsidRPr="001C577A" w:rsidRDefault="001C577A" w:rsidP="001C577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C577A">
        <w:rPr>
          <w:rFonts w:ascii="仿宋" w:eastAsia="仿宋" w:hAnsi="仿宋" w:hint="eastAsia"/>
          <w:sz w:val="32"/>
          <w:szCs w:val="32"/>
        </w:rPr>
        <w:t>《中华人民共和国政府采购法实施条例》已经国务院颁布，自2015年3月1日起施行。《条例》分总则、政府采购当事人、政府采购方式、政府采购程序、政府采购合同、质疑与投诉、监督检查、法律责任、附则，共9章79条。《条例》的实施,将进一步促进政府采购的规范化、法制化,构建规范透明、公平竞争、监督到位、严格问责的政府采购工作机制，对提高政府采购工作的质量和服务水平，保证政府采购工作的公开、公平与公正，将发挥重要作用。</w:t>
      </w:r>
      <w:r w:rsidRPr="001C577A">
        <w:rPr>
          <w:rFonts w:eastAsia="仿宋" w:hint="eastAsia"/>
          <w:sz w:val="32"/>
          <w:szCs w:val="32"/>
        </w:rPr>
        <w:t> </w:t>
      </w:r>
      <w:r w:rsidRPr="001C577A">
        <w:rPr>
          <w:rFonts w:ascii="仿宋" w:eastAsia="仿宋" w:hAnsi="仿宋" w:hint="eastAsia"/>
          <w:sz w:val="32"/>
          <w:szCs w:val="32"/>
        </w:rPr>
        <w:br/>
      </w:r>
      <w:r>
        <w:rPr>
          <w:rFonts w:ascii="仿宋" w:eastAsia="仿宋" w:hAnsi="仿宋" w:hint="eastAsia"/>
          <w:sz w:val="32"/>
          <w:szCs w:val="32"/>
        </w:rPr>
        <w:t xml:space="preserve">　　为认真学习贯彻落实《政府采购法实施条例》，州</w:t>
      </w:r>
      <w:r w:rsidRPr="001C577A">
        <w:rPr>
          <w:rFonts w:ascii="仿宋" w:eastAsia="仿宋" w:hAnsi="仿宋" w:hint="eastAsia"/>
          <w:sz w:val="32"/>
          <w:szCs w:val="32"/>
        </w:rPr>
        <w:t>公共资源交易中心</w:t>
      </w:r>
      <w:r>
        <w:rPr>
          <w:rFonts w:ascii="仿宋" w:eastAsia="仿宋" w:hAnsi="仿宋" w:hint="eastAsia"/>
          <w:sz w:val="32"/>
          <w:szCs w:val="32"/>
        </w:rPr>
        <w:t>结合我州实际，采取有效措施加以落实。一是将《条例》第一时间在</w:t>
      </w:r>
      <w:r w:rsidRPr="001C577A">
        <w:rPr>
          <w:rFonts w:ascii="仿宋" w:eastAsia="仿宋" w:hAnsi="仿宋" w:hint="eastAsia"/>
          <w:sz w:val="32"/>
          <w:szCs w:val="32"/>
        </w:rPr>
        <w:t>公共资源交易中心网站上发布，扩大宣传面，让政府采购各方主体了解新法规</w:t>
      </w:r>
      <w:r>
        <w:rPr>
          <w:rFonts w:ascii="仿宋" w:eastAsia="仿宋" w:hAnsi="仿宋" w:hint="eastAsia"/>
          <w:sz w:val="32"/>
          <w:szCs w:val="32"/>
        </w:rPr>
        <w:t>；</w:t>
      </w:r>
      <w:r w:rsidRPr="001C577A">
        <w:rPr>
          <w:rFonts w:ascii="仿宋" w:eastAsia="仿宋" w:hAnsi="仿宋" w:hint="eastAsia"/>
          <w:sz w:val="32"/>
          <w:szCs w:val="32"/>
        </w:rPr>
        <w:t>二是将《条例》印制分发，保证人手一份，先行分散学习，并与</w:t>
      </w:r>
      <w:r>
        <w:rPr>
          <w:rFonts w:ascii="仿宋" w:eastAsia="仿宋" w:hAnsi="仿宋" w:hint="eastAsia"/>
          <w:sz w:val="32"/>
          <w:szCs w:val="32"/>
        </w:rPr>
        <w:t>6</w:t>
      </w:r>
      <w:r w:rsidRPr="001C577A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31</w:t>
      </w:r>
      <w:r w:rsidRPr="001C577A">
        <w:rPr>
          <w:rFonts w:ascii="仿宋" w:eastAsia="仿宋" w:hAnsi="仿宋" w:hint="eastAsia"/>
          <w:sz w:val="32"/>
          <w:szCs w:val="32"/>
        </w:rPr>
        <w:t>日集中学习讨论，讨论过程中，大家结合自己的工作实际积极踊跃发言，提出了许多值得研究思考和注意的问题。通过学习讨论进一步明确了下一步工作思路，增强了政府采购工作的责任感和紧迫感</w:t>
      </w:r>
      <w:r>
        <w:rPr>
          <w:rFonts w:ascii="仿宋" w:eastAsia="仿宋" w:hAnsi="仿宋" w:hint="eastAsia"/>
          <w:sz w:val="32"/>
          <w:szCs w:val="32"/>
        </w:rPr>
        <w:t>；</w:t>
      </w:r>
      <w:r w:rsidRPr="001C577A">
        <w:rPr>
          <w:rFonts w:ascii="仿宋" w:eastAsia="仿宋" w:hAnsi="仿宋" w:hint="eastAsia"/>
          <w:sz w:val="32"/>
          <w:szCs w:val="32"/>
        </w:rPr>
        <w:t>三是</w:t>
      </w:r>
      <w:r>
        <w:rPr>
          <w:rFonts w:ascii="仿宋" w:eastAsia="仿宋" w:hAnsi="仿宋" w:hint="eastAsia"/>
          <w:sz w:val="32"/>
          <w:szCs w:val="32"/>
        </w:rPr>
        <w:t>加快</w:t>
      </w:r>
      <w:r w:rsidRPr="001C577A">
        <w:rPr>
          <w:rFonts w:ascii="仿宋" w:eastAsia="仿宋" w:hAnsi="仿宋" w:hint="eastAsia"/>
          <w:sz w:val="32"/>
          <w:szCs w:val="32"/>
        </w:rPr>
        <w:t>政府采购</w:t>
      </w:r>
      <w:r>
        <w:rPr>
          <w:rFonts w:ascii="仿宋" w:eastAsia="仿宋" w:hAnsi="仿宋" w:hint="eastAsia"/>
          <w:sz w:val="32"/>
          <w:szCs w:val="32"/>
        </w:rPr>
        <w:t>服务</w:t>
      </w:r>
      <w:r w:rsidRPr="001C577A">
        <w:rPr>
          <w:rFonts w:ascii="仿宋" w:eastAsia="仿宋" w:hAnsi="仿宋" w:hint="eastAsia"/>
          <w:sz w:val="32"/>
          <w:szCs w:val="32"/>
        </w:rPr>
        <w:t>工作</w:t>
      </w:r>
      <w:r>
        <w:rPr>
          <w:rFonts w:ascii="仿宋" w:eastAsia="仿宋" w:hAnsi="仿宋" w:hint="eastAsia"/>
          <w:sz w:val="32"/>
          <w:szCs w:val="32"/>
        </w:rPr>
        <w:t>进驻步伐</w:t>
      </w:r>
      <w:r w:rsidRPr="001C577A">
        <w:rPr>
          <w:rFonts w:ascii="仿宋" w:eastAsia="仿宋" w:hAnsi="仿宋" w:hint="eastAsia"/>
          <w:sz w:val="32"/>
          <w:szCs w:val="32"/>
        </w:rPr>
        <w:t>。</w:t>
      </w:r>
    </w:p>
    <w:p w:rsidR="001C577A" w:rsidRPr="001C577A" w:rsidRDefault="001C577A" w:rsidP="001C577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C577A">
        <w:rPr>
          <w:rFonts w:ascii="仿宋" w:eastAsia="仿宋" w:hAnsi="仿宋" w:hint="eastAsia"/>
          <w:sz w:val="32"/>
          <w:szCs w:val="32"/>
        </w:rPr>
        <w:t>《条例》的实施只是遏制政府采购腐败、保证政府采购质量的第一步,要保证条例内容落到实处,还需相关的配套制度和实施机制，需要采购当事人各方自觉遵守法律，让政府采购权力真正在阳光下运行。</w:t>
      </w:r>
    </w:p>
    <w:sectPr w:rsidR="001C577A" w:rsidRPr="001C577A" w:rsidSect="00A62D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577A"/>
    <w:rsid w:val="001C577A"/>
    <w:rsid w:val="00A62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D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--123</dc:creator>
  <cp:lastModifiedBy>--123</cp:lastModifiedBy>
  <cp:revision>1</cp:revision>
  <dcterms:created xsi:type="dcterms:W3CDTF">2018-07-04T09:28:00Z</dcterms:created>
  <dcterms:modified xsi:type="dcterms:W3CDTF">2018-07-04T09:37:00Z</dcterms:modified>
</cp:coreProperties>
</file>